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12" w:rsidRDefault="00E97512" w:rsidP="00ED4F2A">
      <w:pPr>
        <w:pStyle w:val="2"/>
        <w:spacing w:line="220" w:lineRule="exact"/>
        <w:rPr>
          <w:color w:val="auto"/>
        </w:rPr>
      </w:pPr>
      <w:r>
        <w:rPr>
          <w:color w:val="auto"/>
        </w:rPr>
        <w:t>Р О С С И Й С К А Я   Ф Е Д Е Р А Ц И Я</w:t>
      </w:r>
    </w:p>
    <w:p w:rsidR="00E97512" w:rsidRDefault="00E97512" w:rsidP="00ED4F2A">
      <w:pPr>
        <w:pStyle w:val="2"/>
        <w:spacing w:before="80" w:line="220" w:lineRule="exact"/>
        <w:rPr>
          <w:color w:val="auto"/>
        </w:rPr>
      </w:pPr>
      <w:r>
        <w:rPr>
          <w:color w:val="auto"/>
        </w:rPr>
        <w:t>Б Е Л Г О Р О Д С К А Я   О Б Л А С Т Ь</w:t>
      </w:r>
    </w:p>
    <w:p w:rsidR="00E97512" w:rsidRDefault="00E97512" w:rsidP="00ED4F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МУНИЦИПАЛЬНЫЙ РАЙОН «КОРОЧАНСКИЙ РАЙОН»</w:t>
      </w:r>
    </w:p>
    <w:p w:rsidR="00E97512" w:rsidRDefault="00E97512" w:rsidP="00ED4F2A">
      <w:pPr>
        <w:jc w:val="center"/>
        <w:rPr>
          <w:sz w:val="16"/>
          <w:szCs w:val="16"/>
        </w:rPr>
      </w:pPr>
    </w:p>
    <w:p w:rsidR="00E97512" w:rsidRDefault="00E97512" w:rsidP="00ED4F2A">
      <w:pPr>
        <w:rPr>
          <w:sz w:val="16"/>
          <w:szCs w:val="16"/>
        </w:rPr>
      </w:pPr>
    </w:p>
    <w:p w:rsidR="00E97512" w:rsidRDefault="00E97512" w:rsidP="00ED4F2A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ЗЕМСКОЕ СОБРАНИЕ</w:t>
      </w:r>
      <w:r>
        <w:rPr>
          <w:spacing w:val="2"/>
          <w:sz w:val="28"/>
          <w:szCs w:val="28"/>
        </w:rPr>
        <w:br/>
        <w:t>АФАНАСОВСКОГО СЕЛЬСКОГО ПОСЕЛЕНИЯ</w:t>
      </w:r>
    </w:p>
    <w:p w:rsidR="00E97512" w:rsidRDefault="00E97512" w:rsidP="00ED4F2A">
      <w:pPr>
        <w:jc w:val="center"/>
        <w:rPr>
          <w:spacing w:val="2"/>
          <w:sz w:val="28"/>
          <w:szCs w:val="28"/>
        </w:rPr>
      </w:pPr>
    </w:p>
    <w:p w:rsidR="00E97512" w:rsidRDefault="00E97512" w:rsidP="00ED4F2A">
      <w:pPr>
        <w:rPr>
          <w:b/>
          <w:spacing w:val="2"/>
          <w:sz w:val="28"/>
          <w:szCs w:val="28"/>
        </w:rPr>
      </w:pPr>
    </w:p>
    <w:p w:rsidR="00E97512" w:rsidRPr="00C55687" w:rsidRDefault="00E97512" w:rsidP="00ED4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</w:t>
      </w:r>
    </w:p>
    <w:p w:rsidR="00E97512" w:rsidRDefault="00E97512" w:rsidP="00ED4F2A">
      <w:pPr>
        <w:rPr>
          <w:sz w:val="28"/>
          <w:szCs w:val="28"/>
        </w:rPr>
      </w:pPr>
    </w:p>
    <w:p w:rsidR="00E97512" w:rsidRDefault="00E97512" w:rsidP="00ED4F2A">
      <w:pPr>
        <w:rPr>
          <w:sz w:val="28"/>
          <w:szCs w:val="28"/>
        </w:rPr>
      </w:pPr>
    </w:p>
    <w:p w:rsidR="00E97512" w:rsidRDefault="00E97512" w:rsidP="00ED4F2A">
      <w:pPr>
        <w:rPr>
          <w:sz w:val="28"/>
          <w:szCs w:val="28"/>
        </w:rPr>
      </w:pPr>
      <w:r>
        <w:rPr>
          <w:sz w:val="28"/>
          <w:szCs w:val="28"/>
        </w:rPr>
        <w:t>02 сентября 2015 года                                                                                     №120</w:t>
      </w:r>
    </w:p>
    <w:p w:rsidR="00E97512" w:rsidRDefault="00E97512" w:rsidP="00ED4F2A">
      <w:pPr>
        <w:rPr>
          <w:b/>
          <w:color w:val="000000"/>
          <w:spacing w:val="15"/>
          <w:sz w:val="28"/>
          <w:szCs w:val="28"/>
        </w:rPr>
      </w:pPr>
    </w:p>
    <w:p w:rsidR="00E97512" w:rsidRDefault="00E97512" w:rsidP="00ED4F2A">
      <w:pPr>
        <w:rPr>
          <w:b/>
          <w:color w:val="000000"/>
          <w:spacing w:val="15"/>
          <w:sz w:val="28"/>
          <w:szCs w:val="28"/>
        </w:rPr>
      </w:pPr>
    </w:p>
    <w:p w:rsidR="00E97512" w:rsidRDefault="00E97512" w:rsidP="00ED4F2A">
      <w:pPr>
        <w:rPr>
          <w:b/>
          <w:color w:val="000000"/>
          <w:spacing w:val="15"/>
          <w:sz w:val="28"/>
          <w:szCs w:val="28"/>
        </w:rPr>
      </w:pPr>
    </w:p>
    <w:p w:rsidR="00E97512" w:rsidRPr="00ED4F2A" w:rsidRDefault="00E97512" w:rsidP="00ED4F2A">
      <w:pPr>
        <w:pStyle w:val="ConsPlusNormal"/>
        <w:jc w:val="both"/>
        <w:rPr>
          <w:b/>
          <w:sz w:val="28"/>
          <w:szCs w:val="28"/>
        </w:rPr>
      </w:pPr>
      <w:r w:rsidRPr="00ED4F2A">
        <w:rPr>
          <w:b/>
          <w:sz w:val="28"/>
          <w:szCs w:val="28"/>
        </w:rPr>
        <w:t>Об установлении земельного налога</w:t>
      </w:r>
    </w:p>
    <w:p w:rsidR="00E97512" w:rsidRDefault="00E97512" w:rsidP="00ED4F2A">
      <w:pPr>
        <w:pStyle w:val="ConsPlusNormal"/>
        <w:ind w:firstLine="540"/>
        <w:jc w:val="both"/>
        <w:rPr>
          <w:sz w:val="28"/>
          <w:szCs w:val="28"/>
        </w:rPr>
      </w:pPr>
    </w:p>
    <w:p w:rsidR="00E97512" w:rsidRPr="00ED4F2A" w:rsidRDefault="00E97512" w:rsidP="00ED4F2A">
      <w:pPr>
        <w:pStyle w:val="ConsPlusNormal"/>
        <w:ind w:firstLine="540"/>
        <w:jc w:val="both"/>
        <w:rPr>
          <w:sz w:val="28"/>
          <w:szCs w:val="28"/>
        </w:rPr>
      </w:pPr>
    </w:p>
    <w:p w:rsidR="00E97512" w:rsidRPr="00ED4F2A" w:rsidRDefault="00E97512" w:rsidP="00ED4F2A">
      <w:pPr>
        <w:pStyle w:val="ConsPlusNormal"/>
        <w:ind w:firstLine="540"/>
        <w:jc w:val="both"/>
        <w:rPr>
          <w:sz w:val="28"/>
          <w:szCs w:val="28"/>
        </w:rPr>
      </w:pPr>
    </w:p>
    <w:p w:rsidR="00E97512" w:rsidRPr="00ED4F2A" w:rsidRDefault="00E97512" w:rsidP="00ED4F2A">
      <w:pPr>
        <w:pStyle w:val="ConsPlusNormal"/>
        <w:ind w:firstLine="540"/>
        <w:jc w:val="both"/>
        <w:rPr>
          <w:sz w:val="28"/>
          <w:szCs w:val="28"/>
        </w:rPr>
      </w:pPr>
      <w:r w:rsidRPr="00ED4F2A">
        <w:rPr>
          <w:sz w:val="28"/>
          <w:szCs w:val="28"/>
        </w:rPr>
        <w:t xml:space="preserve">В соответствии с </w:t>
      </w:r>
      <w:hyperlink r:id="rId6" w:history="1">
        <w:r w:rsidRPr="00ED4F2A">
          <w:rPr>
            <w:sz w:val="28"/>
            <w:szCs w:val="28"/>
          </w:rPr>
          <w:t>главой 31</w:t>
        </w:r>
      </w:hyperlink>
      <w:r w:rsidRPr="00ED4F2A">
        <w:rPr>
          <w:sz w:val="28"/>
          <w:szCs w:val="28"/>
        </w:rPr>
        <w:t xml:space="preserve"> "Земельный налог" части второй Налогового кодекса Российской Федерации, Федеральным </w:t>
      </w:r>
      <w:hyperlink r:id="rId7" w:history="1">
        <w:r w:rsidRPr="00ED4F2A">
          <w:rPr>
            <w:sz w:val="28"/>
            <w:szCs w:val="28"/>
          </w:rPr>
          <w:t>законом</w:t>
        </w:r>
      </w:hyperlink>
      <w:r w:rsidRPr="00ED4F2A">
        <w:rPr>
          <w:sz w:val="28"/>
          <w:szCs w:val="28"/>
        </w:rPr>
        <w:t xml:space="preserve"> от 06.10.2003 N 131-ФЗ "Об общих принципах организации местного самоуправления в Рос</w:t>
      </w:r>
      <w:r>
        <w:rPr>
          <w:sz w:val="28"/>
          <w:szCs w:val="28"/>
        </w:rPr>
        <w:t xml:space="preserve">сийской Федерации", земское собрание Афанасовского </w:t>
      </w:r>
      <w:r w:rsidRPr="00ED4F2A">
        <w:rPr>
          <w:sz w:val="28"/>
          <w:szCs w:val="28"/>
        </w:rPr>
        <w:t xml:space="preserve">сельского поселения </w:t>
      </w:r>
      <w:r w:rsidRPr="00C9309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о:</w:t>
      </w:r>
    </w:p>
    <w:p w:rsidR="00E97512" w:rsidRDefault="00E97512" w:rsidP="00ED4F2A">
      <w:pPr>
        <w:pStyle w:val="ConsPlusNormal"/>
        <w:ind w:firstLine="540"/>
        <w:jc w:val="both"/>
        <w:rPr>
          <w:sz w:val="28"/>
          <w:szCs w:val="28"/>
        </w:rPr>
      </w:pPr>
      <w:r w:rsidRPr="00ED4F2A">
        <w:rPr>
          <w:sz w:val="28"/>
          <w:szCs w:val="28"/>
        </w:rPr>
        <w:tab/>
        <w:t xml:space="preserve">1. Установить на территории </w:t>
      </w:r>
      <w:r>
        <w:rPr>
          <w:sz w:val="28"/>
          <w:szCs w:val="28"/>
        </w:rPr>
        <w:t>Афанасовского сельского поселения</w:t>
      </w:r>
      <w:r w:rsidRPr="00ED4F2A">
        <w:rPr>
          <w:sz w:val="28"/>
          <w:szCs w:val="28"/>
        </w:rPr>
        <w:t xml:space="preserve"> </w:t>
      </w:r>
    </w:p>
    <w:p w:rsidR="00E97512" w:rsidRPr="00ED4F2A" w:rsidRDefault="00E97512" w:rsidP="00F262B0">
      <w:pPr>
        <w:pStyle w:val="ConsPlusNormal"/>
        <w:jc w:val="both"/>
        <w:rPr>
          <w:sz w:val="28"/>
          <w:szCs w:val="28"/>
        </w:rPr>
      </w:pPr>
      <w:r w:rsidRPr="00ED4F2A">
        <w:rPr>
          <w:sz w:val="28"/>
          <w:szCs w:val="28"/>
        </w:rPr>
        <w:t xml:space="preserve">земельный налог. Земельный налог вводится в действие в соответствии с законодательством Российской Федерации и обязателен к уплате на территории </w:t>
      </w:r>
      <w:r>
        <w:rPr>
          <w:sz w:val="28"/>
          <w:szCs w:val="28"/>
        </w:rPr>
        <w:t>Афанасовского</w:t>
      </w:r>
      <w:r w:rsidRPr="00ED4F2A">
        <w:rPr>
          <w:sz w:val="28"/>
          <w:szCs w:val="28"/>
        </w:rPr>
        <w:t xml:space="preserve"> сельского поселения.</w:t>
      </w:r>
    </w:p>
    <w:p w:rsidR="00E97512" w:rsidRPr="00ED4F2A" w:rsidRDefault="00E97512" w:rsidP="00ED4F2A">
      <w:pPr>
        <w:pStyle w:val="3"/>
        <w:ind w:firstLine="811"/>
        <w:rPr>
          <w:b w:val="0"/>
          <w:sz w:val="28"/>
          <w:szCs w:val="28"/>
        </w:rPr>
      </w:pPr>
      <w:r w:rsidRPr="00ED4F2A">
        <w:rPr>
          <w:b w:val="0"/>
          <w:sz w:val="28"/>
          <w:szCs w:val="28"/>
        </w:rPr>
        <w:t>2. Налогоплательщиками налога признаются организации и физические лица, обладающие земельными участками, признаваемыми объектом налогообложения на праве собственности, праве постоянного (бессрочного) пользования или праве пожизненного наследуемого владения.</w:t>
      </w:r>
    </w:p>
    <w:p w:rsidR="00E97512" w:rsidRPr="00ED4F2A" w:rsidRDefault="00E97512" w:rsidP="00ED4F2A">
      <w:pPr>
        <w:pStyle w:val="3"/>
        <w:ind w:firstLine="811"/>
        <w:rPr>
          <w:b w:val="0"/>
          <w:sz w:val="28"/>
          <w:szCs w:val="28"/>
        </w:rPr>
      </w:pPr>
      <w:r w:rsidRPr="00ED4F2A">
        <w:rPr>
          <w:b w:val="0"/>
          <w:sz w:val="28"/>
          <w:szCs w:val="28"/>
        </w:rPr>
        <w:t xml:space="preserve">3. Объектом налогообложения признаются земельные участки, расположенные в пределах территории </w:t>
      </w:r>
      <w:r>
        <w:rPr>
          <w:b w:val="0"/>
          <w:sz w:val="28"/>
          <w:szCs w:val="28"/>
        </w:rPr>
        <w:t xml:space="preserve">Афанасовского </w:t>
      </w:r>
      <w:r w:rsidRPr="00ED4F2A">
        <w:rPr>
          <w:b w:val="0"/>
          <w:sz w:val="28"/>
          <w:szCs w:val="28"/>
        </w:rPr>
        <w:t>сельского поселения .</w:t>
      </w:r>
    </w:p>
    <w:p w:rsidR="00E97512" w:rsidRPr="00ED4F2A" w:rsidRDefault="00E97512" w:rsidP="00ED4F2A">
      <w:pPr>
        <w:pStyle w:val="3"/>
        <w:ind w:firstLine="811"/>
        <w:rPr>
          <w:b w:val="0"/>
          <w:sz w:val="28"/>
          <w:szCs w:val="28"/>
        </w:rPr>
      </w:pPr>
      <w:r w:rsidRPr="00ED4F2A">
        <w:rPr>
          <w:b w:val="0"/>
          <w:sz w:val="28"/>
          <w:szCs w:val="28"/>
        </w:rPr>
        <w:t>4. Установить, что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E97512" w:rsidRPr="00ED4F2A" w:rsidRDefault="00E97512" w:rsidP="00ED4F2A">
      <w:pPr>
        <w:rPr>
          <w:sz w:val="28"/>
          <w:szCs w:val="28"/>
        </w:rPr>
      </w:pPr>
      <w:r w:rsidRPr="00ED4F2A">
        <w:rPr>
          <w:sz w:val="28"/>
          <w:szCs w:val="28"/>
        </w:rPr>
        <w:tab/>
        <w:t>5. Установить налоговые ставки в следующих размерах:</w:t>
      </w:r>
    </w:p>
    <w:p w:rsidR="00E97512" w:rsidRPr="00ED4F2A" w:rsidRDefault="00E97512" w:rsidP="00ED4F2A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1) 0,3 процента в отношении земельных участков:</w:t>
      </w:r>
    </w:p>
    <w:p w:rsidR="00E97512" w:rsidRPr="00ED4F2A" w:rsidRDefault="00E97512" w:rsidP="00ED4F2A">
      <w:pPr>
        <w:ind w:firstLine="539"/>
        <w:jc w:val="both"/>
        <w:rPr>
          <w:sz w:val="28"/>
          <w:szCs w:val="28"/>
        </w:rPr>
      </w:pPr>
      <w:r w:rsidRPr="00ED4F2A">
        <w:rPr>
          <w:vanish/>
          <w:sz w:val="28"/>
          <w:szCs w:val="28"/>
        </w:rPr>
        <w:lastRenderedPageBreak/>
        <w:t> 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отнесенных к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землям сельскохозяйственного назначения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97512" w:rsidRPr="00ED4F2A" w:rsidRDefault="00E97512" w:rsidP="00ED4F2A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ED4F2A">
        <w:rPr>
          <w:rStyle w:val="u"/>
          <w:rFonts w:ascii="Times New Roman" w:hAnsi="Times New Roman"/>
          <w:vanish/>
          <w:sz w:val="28"/>
          <w:szCs w:val="28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E97512" w:rsidRPr="00ED4F2A" w:rsidRDefault="00E97512" w:rsidP="00ED4F2A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занятых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жилищным фондом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97512" w:rsidRPr="00ED4F2A" w:rsidRDefault="00E97512" w:rsidP="00ED4F2A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ED4F2A">
        <w:rPr>
          <w:rStyle w:val="u"/>
          <w:rFonts w:ascii="Times New Roman" w:hAnsi="Times New Roman"/>
          <w:vanish/>
          <w:sz w:val="28"/>
          <w:szCs w:val="28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E97512" w:rsidRPr="00ED4F2A" w:rsidRDefault="00E97512" w:rsidP="00ED4F2A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приобретенных (предоставленных) для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личного подсобного хозяйства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, садоводства, огородничества или животноводства, а также дачного хозяйства;</w:t>
      </w:r>
    </w:p>
    <w:p w:rsidR="00E97512" w:rsidRPr="00ED4F2A" w:rsidRDefault="00E97512" w:rsidP="00ED4F2A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ED4F2A">
        <w:rPr>
          <w:rStyle w:val="u"/>
          <w:rFonts w:ascii="Times New Roman" w:hAnsi="Times New Roman"/>
          <w:vanish/>
          <w:sz w:val="28"/>
          <w:szCs w:val="28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E97512" w:rsidRPr="00ED4F2A" w:rsidRDefault="00E97512" w:rsidP="00ED4F2A">
      <w:pPr>
        <w:ind w:firstLine="53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ограниченных в обороте в соответствии с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законодательством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E97512" w:rsidRPr="00ED4F2A" w:rsidRDefault="00E97512" w:rsidP="00ED4F2A">
      <w:pPr>
        <w:ind w:firstLine="539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2) 1,5 процента в отношении прочих земельных участков.</w:t>
      </w:r>
    </w:p>
    <w:p w:rsidR="00E97512" w:rsidRPr="00ED4F2A" w:rsidRDefault="00E97512" w:rsidP="00ED4F2A">
      <w:pPr>
        <w:jc w:val="both"/>
        <w:rPr>
          <w:sz w:val="28"/>
          <w:szCs w:val="28"/>
        </w:rPr>
      </w:pPr>
      <w:r w:rsidRPr="00ED4F2A">
        <w:rPr>
          <w:sz w:val="28"/>
          <w:szCs w:val="28"/>
        </w:rPr>
        <w:tab/>
        <w:t xml:space="preserve">6. </w:t>
      </w:r>
      <w:r w:rsidR="000E6B17" w:rsidRPr="007E691B">
        <w:rPr>
          <w:sz w:val="28"/>
          <w:szCs w:val="28"/>
        </w:rPr>
        <w:t>Налогоплательщики - физические лица, уплачивают налог в соответствии со статьей 397 Налогового кодекса Российской Федерации</w:t>
      </w:r>
      <w:r w:rsidRPr="00ED4F2A">
        <w:rPr>
          <w:sz w:val="28"/>
          <w:szCs w:val="28"/>
        </w:rPr>
        <w:t>.</w:t>
      </w:r>
    </w:p>
    <w:p w:rsidR="00E97512" w:rsidRPr="00ED4F2A" w:rsidRDefault="00E97512" w:rsidP="00ED4F2A">
      <w:pPr>
        <w:jc w:val="both"/>
        <w:rPr>
          <w:sz w:val="28"/>
          <w:szCs w:val="28"/>
        </w:rPr>
      </w:pPr>
      <w:r w:rsidRPr="00ED4F2A">
        <w:rPr>
          <w:sz w:val="28"/>
          <w:szCs w:val="28"/>
        </w:rPr>
        <w:tab/>
        <w:t xml:space="preserve"> Для налогоплательщиков – физических лиц налоговая база, определяется налоговыми органами на основании сведений, которые представляются в налоговые органы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органами</w:t>
      </w:r>
      <w:r w:rsidRPr="00ED4F2A">
        <w:rPr>
          <w:sz w:val="28"/>
          <w:szCs w:val="28"/>
        </w:rPr>
        <w:t>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E97512" w:rsidRPr="00ED4F2A" w:rsidRDefault="00E97512" w:rsidP="00ED4F2A">
      <w:pPr>
        <w:jc w:val="both"/>
        <w:rPr>
          <w:sz w:val="28"/>
          <w:szCs w:val="28"/>
        </w:rPr>
      </w:pPr>
      <w:r w:rsidRPr="00ED4F2A">
        <w:rPr>
          <w:sz w:val="28"/>
          <w:szCs w:val="28"/>
        </w:rPr>
        <w:tab/>
        <w:t>Налогоплательщики, имеющие право на налоговые льготы или уменьшение налоговой базы на не облагаемую налогом сумму, установленную пунктом 5 статьи 391 Налогового кодекса Российской Федерации, должны представить документы, подтверждающие такое право, в налоговые органы  по месту нахождения земельного участка не позднее 1 февраля года, следующего за истекшим налоговым периодом.</w:t>
      </w:r>
    </w:p>
    <w:p w:rsidR="00E97512" w:rsidRPr="00ED4F2A" w:rsidRDefault="00E97512" w:rsidP="00ED4F2A">
      <w:pPr>
        <w:ind w:firstLine="811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7. Установить, что для организаций и физических лиц, имеющих в собственности земельные участки, являющиеся объектом налогообложения на территории</w:t>
      </w:r>
      <w:r w:rsidRPr="00ED4F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Афанасовского</w:t>
      </w:r>
      <w:r w:rsidRPr="00ED4F2A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льготы, установленные в соответствии со статьей 395 Налогового кодекса Российской Федерации  действуют в полном объеме.</w:t>
      </w:r>
    </w:p>
    <w:p w:rsidR="00E97512" w:rsidRPr="00C86D02" w:rsidRDefault="00E97512" w:rsidP="00ED4F2A">
      <w:pPr>
        <w:jc w:val="both"/>
        <w:rPr>
          <w:sz w:val="28"/>
          <w:szCs w:val="28"/>
        </w:rPr>
      </w:pPr>
      <w:r w:rsidRPr="00ED4F2A">
        <w:rPr>
          <w:sz w:val="28"/>
          <w:szCs w:val="28"/>
        </w:rPr>
        <w:tab/>
        <w:t xml:space="preserve">8. </w:t>
      </w:r>
      <w:r w:rsidRPr="00C86D02">
        <w:rPr>
          <w:sz w:val="28"/>
          <w:szCs w:val="28"/>
        </w:rPr>
        <w:t xml:space="preserve">Налогоплательщики - организации, в отношении земельных участков, принадлежащих им на праве собственности или праве постоянного (бессрочного) пользования, по истечении </w:t>
      </w:r>
      <w:r w:rsidRPr="00C86D02">
        <w:rPr>
          <w:rStyle w:val="u"/>
          <w:rFonts w:ascii="Times New Roman" w:hAnsi="Times New Roman"/>
          <w:sz w:val="28"/>
          <w:szCs w:val="28"/>
          <w:lang w:val="ru-RU"/>
        </w:rPr>
        <w:t>налогового периода</w:t>
      </w:r>
      <w:r w:rsidRPr="00C86D02">
        <w:rPr>
          <w:sz w:val="28"/>
          <w:szCs w:val="28"/>
        </w:rPr>
        <w:t xml:space="preserve"> представляют в налоговый орган по месту нахождения </w:t>
      </w:r>
      <w:r w:rsidRPr="00C86D02">
        <w:rPr>
          <w:rStyle w:val="ep"/>
          <w:rFonts w:ascii="Times New Roman" w:hAnsi="Times New Roman"/>
          <w:sz w:val="28"/>
          <w:szCs w:val="28"/>
          <w:lang w:val="ru-RU"/>
        </w:rPr>
        <w:t>земельного</w:t>
      </w:r>
      <w:r w:rsidRPr="00C86D02">
        <w:rPr>
          <w:sz w:val="28"/>
          <w:szCs w:val="28"/>
        </w:rPr>
        <w:t xml:space="preserve"> участка налоговую </w:t>
      </w:r>
      <w:r w:rsidRPr="00C86D02">
        <w:rPr>
          <w:rStyle w:val="u"/>
          <w:rFonts w:ascii="Times New Roman" w:hAnsi="Times New Roman"/>
          <w:sz w:val="28"/>
          <w:szCs w:val="28"/>
          <w:lang w:val="ru-RU"/>
        </w:rPr>
        <w:t>декларацию</w:t>
      </w:r>
      <w:r w:rsidRPr="00C86D02">
        <w:rPr>
          <w:sz w:val="28"/>
          <w:szCs w:val="28"/>
        </w:rPr>
        <w:t xml:space="preserve"> по </w:t>
      </w:r>
      <w:r w:rsidRPr="00C86D02">
        <w:rPr>
          <w:rStyle w:val="ep"/>
          <w:rFonts w:ascii="Times New Roman" w:hAnsi="Times New Roman"/>
          <w:sz w:val="28"/>
          <w:szCs w:val="28"/>
          <w:lang w:val="ru-RU"/>
        </w:rPr>
        <w:t>налогу</w:t>
      </w:r>
      <w:r w:rsidRPr="00C86D02">
        <w:rPr>
          <w:sz w:val="28"/>
          <w:szCs w:val="28"/>
        </w:rPr>
        <w:t>.</w:t>
      </w:r>
    </w:p>
    <w:p w:rsidR="00E97512" w:rsidRPr="00ED4F2A" w:rsidRDefault="00E97512" w:rsidP="00ED4F2A">
      <w:pPr>
        <w:jc w:val="both"/>
        <w:rPr>
          <w:sz w:val="28"/>
          <w:szCs w:val="28"/>
        </w:rPr>
      </w:pPr>
      <w:r w:rsidRPr="00ED4F2A">
        <w:rPr>
          <w:sz w:val="28"/>
          <w:szCs w:val="28"/>
        </w:rPr>
        <w:tab/>
        <w:t xml:space="preserve">Налогоплательщики, в отношении которых отчетный период определен как квартал, исчисляют и уплачивают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</w:t>
      </w:r>
      <w:r w:rsidRPr="00ED4F2A">
        <w:rPr>
          <w:sz w:val="28"/>
          <w:szCs w:val="28"/>
        </w:rPr>
        <w:lastRenderedPageBreak/>
        <w:t>доли кадастровой стоимости земельного участка по состоянию на 1 января года, являющегося налоговым периодом.</w:t>
      </w:r>
    </w:p>
    <w:p w:rsidR="00E97512" w:rsidRDefault="00E97512" w:rsidP="00ED4F2A">
      <w:pPr>
        <w:jc w:val="both"/>
        <w:rPr>
          <w:sz w:val="28"/>
          <w:szCs w:val="28"/>
        </w:rPr>
      </w:pPr>
      <w:r w:rsidRPr="00ED4F2A">
        <w:rPr>
          <w:sz w:val="28"/>
          <w:szCs w:val="28"/>
        </w:rPr>
        <w:tab/>
        <w:t>Срок уплаты авансового платежа не позднее 5 дней следующих за истекшим отчетным периодом.</w:t>
      </w:r>
    </w:p>
    <w:p w:rsidR="000E6B17" w:rsidRPr="00ED4F2A" w:rsidRDefault="000E6B17" w:rsidP="000E6B17">
      <w:pPr>
        <w:ind w:firstLine="708"/>
        <w:jc w:val="both"/>
        <w:rPr>
          <w:sz w:val="28"/>
          <w:szCs w:val="28"/>
        </w:rPr>
      </w:pPr>
      <w:r w:rsidRPr="007E691B">
        <w:rPr>
          <w:sz w:val="28"/>
          <w:szCs w:val="28"/>
        </w:rPr>
        <w:t>Для налогоплательщиков организаций установить  срок  уплаты налога не позднее 1 февраля года, следующего за истекшим налоговым периодом</w:t>
      </w:r>
    </w:p>
    <w:p w:rsidR="00E97512" w:rsidRPr="00ED4F2A" w:rsidRDefault="00E97512" w:rsidP="00ED4F2A">
      <w:pPr>
        <w:ind w:firstLine="708"/>
        <w:jc w:val="both"/>
        <w:rPr>
          <w:sz w:val="28"/>
          <w:szCs w:val="28"/>
        </w:rPr>
      </w:pPr>
      <w:r w:rsidRPr="00ED4F2A">
        <w:rPr>
          <w:sz w:val="28"/>
          <w:szCs w:val="28"/>
        </w:rPr>
        <w:t xml:space="preserve">9.Решение от </w:t>
      </w:r>
      <w:r>
        <w:rPr>
          <w:sz w:val="28"/>
          <w:szCs w:val="28"/>
        </w:rPr>
        <w:t xml:space="preserve"> 15 </w:t>
      </w:r>
      <w:r w:rsidRPr="00ED4F2A">
        <w:rPr>
          <w:sz w:val="28"/>
          <w:szCs w:val="28"/>
        </w:rPr>
        <w:t xml:space="preserve"> октября 2009 года №</w:t>
      </w:r>
      <w:r>
        <w:rPr>
          <w:sz w:val="28"/>
          <w:szCs w:val="28"/>
        </w:rPr>
        <w:t>67</w:t>
      </w:r>
      <w:r w:rsidRPr="00ED4F2A">
        <w:rPr>
          <w:sz w:val="28"/>
          <w:szCs w:val="28"/>
        </w:rPr>
        <w:t xml:space="preserve"> «Об установлении земельного налога» со всеми изменениями и дополнениями признать утратившим силу. </w:t>
      </w:r>
    </w:p>
    <w:p w:rsidR="00E97512" w:rsidRPr="00ED4F2A" w:rsidRDefault="00E97512" w:rsidP="00ED4F2A">
      <w:pPr>
        <w:ind w:firstLine="708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10.Положения по исчислению и уплате земельного налога, не предусмотренные настоящим решением, регламентируются главой 31 Налогового кодекса Российской Федерации.</w:t>
      </w:r>
    </w:p>
    <w:p w:rsidR="00E97512" w:rsidRPr="00ED4F2A" w:rsidRDefault="00E97512" w:rsidP="00ED4F2A">
      <w:pPr>
        <w:ind w:firstLine="708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11.Настоящее решение опубликовать в районной газете «Ясный ключ».</w:t>
      </w:r>
    </w:p>
    <w:p w:rsidR="00E97512" w:rsidRPr="00ED4F2A" w:rsidRDefault="00E97512" w:rsidP="00ED4F2A">
      <w:pPr>
        <w:ind w:firstLine="708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12.Настоящее решение вступает в силу с 01.01.2016 года.</w:t>
      </w:r>
    </w:p>
    <w:p w:rsidR="00E97512" w:rsidRDefault="00E97512" w:rsidP="00ED4F2A">
      <w:pPr>
        <w:ind w:firstLine="811"/>
        <w:jc w:val="both"/>
        <w:rPr>
          <w:sz w:val="28"/>
          <w:szCs w:val="28"/>
        </w:rPr>
      </w:pPr>
    </w:p>
    <w:p w:rsidR="00E97512" w:rsidRDefault="00E97512" w:rsidP="00ED4F2A">
      <w:pPr>
        <w:ind w:firstLine="811"/>
        <w:jc w:val="both"/>
        <w:rPr>
          <w:sz w:val="28"/>
          <w:szCs w:val="28"/>
        </w:rPr>
      </w:pPr>
    </w:p>
    <w:p w:rsidR="00E97512" w:rsidRPr="00ED4F2A" w:rsidRDefault="00E97512" w:rsidP="00ED4F2A">
      <w:pPr>
        <w:ind w:firstLine="811"/>
        <w:jc w:val="both"/>
        <w:rPr>
          <w:sz w:val="28"/>
          <w:szCs w:val="28"/>
        </w:rPr>
      </w:pPr>
    </w:p>
    <w:p w:rsidR="00E97512" w:rsidRPr="005F242B" w:rsidRDefault="00E97512" w:rsidP="005E2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Глава Афанасовского сельского поселения</w:t>
      </w:r>
    </w:p>
    <w:p w:rsidR="00E97512" w:rsidRPr="005F242B" w:rsidRDefault="00E97512" w:rsidP="005E2777">
      <w:pPr>
        <w:tabs>
          <w:tab w:val="right" w:pos="9923"/>
        </w:tabs>
        <w:rPr>
          <w:b/>
          <w:sz w:val="28"/>
          <w:szCs w:val="28"/>
        </w:rPr>
      </w:pPr>
      <w:r w:rsidRPr="005F242B">
        <w:rPr>
          <w:b/>
          <w:sz w:val="28"/>
          <w:szCs w:val="28"/>
        </w:rPr>
        <w:t xml:space="preserve">           муниципального района «Корочанский</w:t>
      </w:r>
    </w:p>
    <w:p w:rsidR="00E97512" w:rsidRDefault="00E97512" w:rsidP="005E2777">
      <w:pPr>
        <w:tabs>
          <w:tab w:val="right" w:pos="9923"/>
        </w:tabs>
        <w:rPr>
          <w:b/>
          <w:color w:val="993300"/>
          <w:sz w:val="28"/>
          <w:szCs w:val="28"/>
        </w:rPr>
      </w:pPr>
      <w:r w:rsidRPr="005F242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</w:t>
      </w:r>
      <w:r w:rsidRPr="005F242B">
        <w:rPr>
          <w:b/>
          <w:sz w:val="28"/>
          <w:szCs w:val="28"/>
        </w:rPr>
        <w:t xml:space="preserve">район» Белгородской области                                </w:t>
      </w:r>
      <w:r>
        <w:rPr>
          <w:b/>
          <w:sz w:val="28"/>
          <w:szCs w:val="28"/>
        </w:rPr>
        <w:t>Г.Н.Демченко</w:t>
      </w:r>
      <w:r w:rsidRPr="00CA08AA">
        <w:rPr>
          <w:b/>
          <w:color w:val="993300"/>
          <w:sz w:val="28"/>
          <w:szCs w:val="28"/>
        </w:rPr>
        <w:t xml:space="preserve">  </w:t>
      </w:r>
    </w:p>
    <w:p w:rsidR="00E97512" w:rsidRDefault="00E97512" w:rsidP="005E2777">
      <w:pPr>
        <w:tabs>
          <w:tab w:val="right" w:pos="9923"/>
        </w:tabs>
        <w:rPr>
          <w:b/>
          <w:color w:val="993300"/>
          <w:sz w:val="28"/>
          <w:szCs w:val="28"/>
        </w:rPr>
      </w:pPr>
    </w:p>
    <w:p w:rsidR="00E97512" w:rsidRPr="00ED4F2A" w:rsidRDefault="00E97512">
      <w:pPr>
        <w:rPr>
          <w:sz w:val="28"/>
          <w:szCs w:val="28"/>
        </w:rPr>
      </w:pPr>
    </w:p>
    <w:sectPr w:rsidR="00E97512" w:rsidRPr="00ED4F2A" w:rsidSect="00C86D02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CCE" w:rsidRDefault="00577CCE">
      <w:r>
        <w:separator/>
      </w:r>
    </w:p>
  </w:endnote>
  <w:endnote w:type="continuationSeparator" w:id="1">
    <w:p w:rsidR="00577CCE" w:rsidRDefault="0057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CCE" w:rsidRDefault="00577CCE">
      <w:r>
        <w:separator/>
      </w:r>
    </w:p>
  </w:footnote>
  <w:footnote w:type="continuationSeparator" w:id="1">
    <w:p w:rsidR="00577CCE" w:rsidRDefault="00577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512" w:rsidRDefault="00D07DDC" w:rsidP="008C2F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75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512" w:rsidRDefault="00E975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512" w:rsidRDefault="00D07DDC" w:rsidP="008C2F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75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5E6A">
      <w:rPr>
        <w:rStyle w:val="a5"/>
        <w:noProof/>
      </w:rPr>
      <w:t>3</w:t>
    </w:r>
    <w:r>
      <w:rPr>
        <w:rStyle w:val="a5"/>
      </w:rPr>
      <w:fldChar w:fldCharType="end"/>
    </w:r>
  </w:p>
  <w:p w:rsidR="00E97512" w:rsidRDefault="00E975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F2A"/>
    <w:rsid w:val="000E6B17"/>
    <w:rsid w:val="001629A9"/>
    <w:rsid w:val="00241CD3"/>
    <w:rsid w:val="004E4362"/>
    <w:rsid w:val="00577CCE"/>
    <w:rsid w:val="005E2777"/>
    <w:rsid w:val="005F242B"/>
    <w:rsid w:val="00605C1C"/>
    <w:rsid w:val="008C2F32"/>
    <w:rsid w:val="00995E6A"/>
    <w:rsid w:val="00B54BAD"/>
    <w:rsid w:val="00BF4E01"/>
    <w:rsid w:val="00C55687"/>
    <w:rsid w:val="00C86D02"/>
    <w:rsid w:val="00C93096"/>
    <w:rsid w:val="00C940B7"/>
    <w:rsid w:val="00CA08AA"/>
    <w:rsid w:val="00D07DDC"/>
    <w:rsid w:val="00E97512"/>
    <w:rsid w:val="00ED4F2A"/>
    <w:rsid w:val="00F2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D4F2A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D4F2A"/>
    <w:rPr>
      <w:rFonts w:ascii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ED4F2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u">
    <w:name w:val="u"/>
    <w:basedOn w:val="a0"/>
    <w:uiPriority w:val="99"/>
    <w:rsid w:val="00ED4F2A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ED4F2A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ED4F2A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D4F2A"/>
    <w:rPr>
      <w:rFonts w:ascii="Times New Roman" w:hAnsi="Times New Roman" w:cs="Times New Roman"/>
      <w:b/>
      <w:bCs/>
      <w:sz w:val="24"/>
      <w:szCs w:val="24"/>
    </w:rPr>
  </w:style>
  <w:style w:type="character" w:customStyle="1" w:styleId="ep">
    <w:name w:val="ep"/>
    <w:basedOn w:val="a0"/>
    <w:uiPriority w:val="99"/>
    <w:rsid w:val="00ED4F2A"/>
    <w:rPr>
      <w:rFonts w:ascii="Verdana" w:hAnsi="Verdana" w:cs="Times New Roman"/>
      <w:lang w:val="en-US" w:eastAsia="en-US" w:bidi="ar-SA"/>
    </w:rPr>
  </w:style>
  <w:style w:type="paragraph" w:styleId="a3">
    <w:name w:val="header"/>
    <w:basedOn w:val="a"/>
    <w:link w:val="a4"/>
    <w:uiPriority w:val="99"/>
    <w:rsid w:val="00C86D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4968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C86D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54051138200DED92A2561F544D9B04848BD7A594C2E8233C04BBEB56AF2E5EE56AE6E967D16AA8l0x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4051138200DED92A2561F544D9B04848BD7A493C4E8233C04BBEB56AF2E5EE56AE6E964D5l6xD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2015-09-18T04:14:00Z</cp:lastPrinted>
  <dcterms:created xsi:type="dcterms:W3CDTF">2015-09-09T06:39:00Z</dcterms:created>
  <dcterms:modified xsi:type="dcterms:W3CDTF">2016-10-26T11:15:00Z</dcterms:modified>
</cp:coreProperties>
</file>