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A7" w:rsidRPr="003B2D57" w:rsidRDefault="00F417DF" w:rsidP="003B2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</w:t>
      </w:r>
    </w:p>
    <w:p w:rsidR="00F417DF" w:rsidRPr="003B2D57" w:rsidRDefault="00F417DF" w:rsidP="003B2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выполнении Плана п</w:t>
      </w:r>
      <w:r w:rsidR="00735D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ротиводействия коррупции за 2022</w:t>
      </w:r>
      <w:r w:rsidRPr="003B2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495CA7" w:rsidRPr="003B2D57" w:rsidRDefault="00735D77" w:rsidP="003B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5503" w:rsidRPr="003B2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B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5503" w:rsidRPr="003B2D5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95CA7" w:rsidRPr="004E751A" w:rsidRDefault="00735D77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51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25 декабря 2008 года №273-ФЗ «О противодействии коррупции», Указа Президента РФ от 16 августа 2021 г. № 478 «О Национальном плане противодействия коррупции на 2022 - 2024 годы» и внесении изменений в некоторые акты Президента Российской Федерации по вопросам противодействия коррупции, </w:t>
      </w:r>
      <w:r w:rsidR="00495CA7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противодействия коррупции </w:t>
      </w:r>
      <w:proofErr w:type="spellStart"/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5CA7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Афанасовском</w:t>
      </w:r>
      <w:proofErr w:type="spellEnd"/>
      <w:r w:rsidR="00495CA7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  <w:proofErr w:type="gramEnd"/>
    </w:p>
    <w:p w:rsidR="00495CA7" w:rsidRPr="004E751A" w:rsidRDefault="00495CA7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проводились заседания комиссии по противодействию коррупции. Всего проведено 4 заседания (1 раз в квартал).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реализация утвержденного Плана по следующим направлениям:</w:t>
      </w:r>
    </w:p>
    <w:p w:rsidR="00F417DF" w:rsidRPr="004E751A" w:rsidRDefault="00F417DF" w:rsidP="003B2D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запретов, ограничений и требований, установленных</w:t>
      </w: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целях противодействия коррупции</w:t>
      </w:r>
    </w:p>
    <w:p w:rsidR="00F417DF" w:rsidRPr="004E751A" w:rsidRDefault="00495CA7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администрации 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</w:t>
      </w:r>
      <w:proofErr w:type="gramStart"/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муниципальными служащими установленных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запретов и ограничений, в т.ч.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касающихся получения подарков, этических норм и правил, установленных кодексом этики и служебного поведения муниципальных служащих.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от муниципальных служащих о случаях склонения их к совершению коррупционных нарушений, о ставшей известной информации о случаях совершения коррупционных правонарушений другими работниками, контрагентами или иными лицами не поступала.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коррупции не выявлены, сообщения о получении подарков не поступали.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соблюдении лицами, замещающими муниципальные должности, муниципальными служащими Администрации района ограничений, установленных законодательством, о выявлении и урегулировании конфликта интересов рассмотрен на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интересов. Нарушение ограничений не выявлено, уведомления о возникновении конфликта интересов не поступали.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целях недопущения фактов нарушения требований на этом же заседании комиссии рассмотрена практика выявления и устранения нарушения требований к служебному поведению; привлечения муниципальных служащих к дисциплинарной ответственности по иным субъектам Российской Федерации.</w:t>
      </w:r>
    </w:p>
    <w:p w:rsidR="00F417DF" w:rsidRPr="004E751A" w:rsidRDefault="00F417DF" w:rsidP="003B2D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Предотвращение и урегулирование конфликта интересов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комиссия по соблюдению требований к служебному поведению муниципальных служащих Администрации района и урегулиров</w:t>
      </w:r>
      <w:r w:rsidR="00EA5503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конфликта интересов. В 2022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состоялось 3</w:t>
      </w:r>
      <w:r w:rsidR="00EA5503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B62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</w:t>
      </w:r>
      <w:proofErr w:type="gramStart"/>
      <w:r w:rsidR="00B62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6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</w:t>
      </w:r>
      <w:r w:rsidR="00EA5503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муниципальных служащих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иной оплачиваемой работе</w:t>
      </w:r>
      <w:r w:rsidR="00EA5503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не поступала.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осуществляется </w:t>
      </w:r>
      <w:proofErr w:type="gram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</w:r>
      <w:r w:rsidR="00EA5503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утвержденный Порядок уведомления представителя нанимателя (работодателя) о фактах обращения в целях склонения муниципального служащего к совершению </w:t>
      </w:r>
      <w:proofErr w:type="spell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</w:t>
      </w:r>
      <w:r w:rsidR="00EA5503" w:rsidRPr="004E751A">
        <w:rPr>
          <w:rFonts w:ascii="Arial" w:hAnsi="Arial"/>
          <w:b/>
          <w:sz w:val="24"/>
          <w:szCs w:val="24"/>
        </w:rPr>
        <w:t xml:space="preserve"> </w:t>
      </w:r>
      <w:r w:rsidR="00EA5503" w:rsidRPr="004E751A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proofErr w:type="spellStart"/>
      <w:r w:rsidR="00EA5503" w:rsidRPr="004E751A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="00EA5503" w:rsidRPr="004E751A">
        <w:rPr>
          <w:rFonts w:ascii="Times New Roman" w:hAnsi="Times New Roman" w:cs="Times New Roman"/>
          <w:sz w:val="24"/>
          <w:szCs w:val="24"/>
        </w:rPr>
        <w:t xml:space="preserve"> сельского поселения от 8 апреля 2020 года  № 8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 администрации </w:t>
      </w:r>
      <w:proofErr w:type="spellStart"/>
      <w:r w:rsidR="00EA5503" w:rsidRPr="004E751A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="00EA5503" w:rsidRPr="004E751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заведен соответствующий журнал регистрации.</w:t>
      </w:r>
      <w:proofErr w:type="gram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служащие уведомле</w:t>
      </w:r>
      <w:r w:rsidR="00B62FF2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о действующем порядке. В 2022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уведомления о фактах обращения в целях склонения муниципальных служащих района к совершению </w:t>
      </w:r>
      <w:proofErr w:type="spell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не поступали.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возникновении конфликта интересов не поступали.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лиц, замещающих муниципальные должности, муниципальных служащих </w:t>
      </w:r>
      <w:r w:rsidR="00EA5503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сведения об их родственниках и свойственниках в целях выявления возможного конфликта интересов.</w:t>
      </w:r>
    </w:p>
    <w:p w:rsidR="00F417DF" w:rsidRPr="004E751A" w:rsidRDefault="00F417DF" w:rsidP="003B2D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профессионального подхода при реализации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="00EA5503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нужд» с 01.01.2014в должностную инструкцию заместителя главы внесены изменения, возложены обязанности контрактного управляющего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5503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прошла 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целях повышения профессиональной подготовки.</w:t>
      </w:r>
    </w:p>
    <w:p w:rsidR="00F417DF" w:rsidRPr="004E751A" w:rsidRDefault="00EA5503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сельского поселения 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систематический учет муниципального имущества, проводится оценка эффективности его использования и инвентаризация.</w:t>
      </w:r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ежегодной инвентаризации утверждаются земским собранием и размещаются на сайте.</w:t>
      </w:r>
    </w:p>
    <w:p w:rsidR="00051D16" w:rsidRPr="004E751A" w:rsidRDefault="00735D77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администрация сельского поселения не проводила аукционы по продаже муниципального имущества. 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неэффективных бюджетных расходов проводится анализ исполнения муниципальных контрактов, их корректировка в соответствии с законодательством. Обеспечивается </w:t>
      </w:r>
      <w:proofErr w:type="gram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принятых обязательств по заключенным муниципальным контрактам.</w:t>
      </w:r>
    </w:p>
    <w:p w:rsidR="00051D16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общественного </w:t>
      </w:r>
      <w:proofErr w:type="gram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</w:t>
      </w:r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бюджета поселения 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проводятся публичные слушания, отчеты об исполнении бюджетов на</w:t>
      </w:r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 земского собрания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предварительным размещением проектов решений на сайте и последующим опубликованием в районной газете, Сборнике муниципальных правовых актов, обнародованием на информационных стендах для широкого круга лиц. </w:t>
      </w:r>
    </w:p>
    <w:p w:rsidR="00F417DF" w:rsidRPr="004E751A" w:rsidRDefault="00F417DF" w:rsidP="003B2D5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</w:t>
      </w:r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ершеннолетних детей с 01.01.2019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использовуется</w:t>
      </w:r>
      <w:proofErr w:type="spell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 программное</w:t>
      </w:r>
      <w:proofErr w:type="gram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«Справки БК».</w:t>
      </w:r>
    </w:p>
    <w:p w:rsidR="00F417DF" w:rsidRPr="004E751A" w:rsidRDefault="00735D77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муниципальных служащих сельского поселения отделом кадров администрации </w:t>
      </w:r>
      <w:proofErr w:type="spellStart"/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Корочанского</w:t>
      </w:r>
      <w:proofErr w:type="spellEnd"/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семинары-совещания по вопросам предотвращения и урегулирования конфликта интересов, предоставления сведений о доходах, расходах, об имуществе и обязательствах имущественного характера.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должности, глав</w:t>
      </w:r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поселения, депутатов земского собрания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департамент по обеспечению региональной безопасности Администрации Губернатора</w:t>
      </w:r>
      <w:r w:rsidR="00051D16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Правительства Белгородской области до 1 апреля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</w:t>
      </w:r>
    </w:p>
    <w:p w:rsidR="00F417DF" w:rsidRPr="004E751A" w:rsidRDefault="00051D16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тветственными за профилактик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коррупционных правонарушений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анализ представляемых сведений о доходах, об имуществе и обязательствах имущественного характера в соответствии с методическими рекомендациями, оформлены справки о результатах проведенного анализа. Факты, дающие основание полагать, что служащими 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предоставлены недостоверные и неполные сведения о доходах, об имуществе и обязательстве имущественного характера, не соблюдаются запреты и ограничения, не исполняются обязанности, установленные в целях противодействия коррупции, не выявлены.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имущественного характера, представляемые лицами, замещающими муниципальные должности, муниципальными служащими, размещены на официальном сайте в установленный срок.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проверки достоверности и полноты вышеназванных сведений отсутствуют.</w:t>
      </w:r>
    </w:p>
    <w:p w:rsidR="00F417DF" w:rsidRPr="004E751A" w:rsidRDefault="00F417DF" w:rsidP="003B2D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антикоррупционного</w:t>
      </w:r>
      <w:proofErr w:type="spellEnd"/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 муниципальных служащих, популяризацию в обществе </w:t>
      </w:r>
      <w:proofErr w:type="spellStart"/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стандартов и развитие общественного правосознания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доступа к информации в соответствии с требованиями Федерального закона от 09.02.2009 № 8-ФЗ «Об обеспечении доступа к информации о </w:t>
      </w: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государственных органов и органов местного самоуправления» н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еобходимая информация размещена на официальном сайте</w:t>
      </w:r>
      <w:r w:rsidR="004E751A" w:rsidRPr="004E751A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E751A" w:rsidRPr="004E751A">
        <w:rPr>
          <w:rFonts w:ascii="Times New Roman" w:hAnsi="Times New Roman"/>
          <w:sz w:val="24"/>
          <w:szCs w:val="24"/>
        </w:rPr>
        <w:t>Афанасовского</w:t>
      </w:r>
      <w:proofErr w:type="spellEnd"/>
      <w:r w:rsidR="004E751A" w:rsidRPr="004E751A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4E751A" w:rsidRPr="004E751A">
        <w:rPr>
          <w:rFonts w:ascii="Times New Roman" w:hAnsi="Times New Roman"/>
          <w:sz w:val="24"/>
          <w:szCs w:val="24"/>
        </w:rPr>
        <w:t>Корочанский</w:t>
      </w:r>
      <w:proofErr w:type="spellEnd"/>
      <w:r w:rsidR="004E751A" w:rsidRPr="004E751A"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 w:rsidR="004E751A" w:rsidRPr="004E751A">
        <w:rPr>
          <w:rFonts w:ascii="Times New Roman" w:hAnsi="Times New Roman"/>
          <w:sz w:val="24"/>
          <w:szCs w:val="24"/>
        </w:rPr>
        <w:t>Корочанского</w:t>
      </w:r>
      <w:proofErr w:type="spellEnd"/>
      <w:r w:rsidR="004E751A" w:rsidRPr="004E751A">
        <w:rPr>
          <w:rFonts w:ascii="Times New Roman" w:hAnsi="Times New Roman"/>
          <w:sz w:val="24"/>
          <w:szCs w:val="24"/>
        </w:rPr>
        <w:t xml:space="preserve"> района(https://afanasovskoe-r31.gosweb.gosuslugi.ru/ofitsialno/dokumenty/.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официальном сайте предоставлена возможность гражданам оценить качество предоставления</w:t>
      </w:r>
      <w:proofErr w:type="gram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услуг, через интернет-приемную направить обращение по любому интересующему вопросу, в т.ч. оставить отзыв  о качестве работы должно</w:t>
      </w:r>
      <w:r w:rsidR="002F2A4D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стных лиц администрации </w:t>
      </w:r>
      <w:proofErr w:type="gramStart"/>
      <w:r w:rsidR="002F2A4D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2F2A4D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учреждений, о проявлении фактов коррупции и т.д.</w:t>
      </w:r>
    </w:p>
    <w:p w:rsidR="00F417DF" w:rsidRPr="004E751A" w:rsidRDefault="004E751A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обращения о фактах коррупции не поступали.</w:t>
      </w:r>
    </w:p>
    <w:p w:rsidR="00F417DF" w:rsidRPr="004E751A" w:rsidRDefault="002F2A4D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ежеквартально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анализ поступивших обращений граждан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proofErr w:type="spell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Афанасовского</w:t>
      </w:r>
      <w:proofErr w:type="spell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417DF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7DF" w:rsidRPr="004E751A" w:rsidRDefault="00F417DF" w:rsidP="003B2D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о злоупотребления служебным положением со стороны должностных лиц не поступали.</w:t>
      </w:r>
    </w:p>
    <w:p w:rsidR="00F417DF" w:rsidRPr="004E751A" w:rsidRDefault="00F417DF" w:rsidP="003B2D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Систематизация и актуализация нормативно-правовой базы</w:t>
      </w:r>
      <w:r w:rsidRPr="004E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вопросам противодействия коррупции</w:t>
      </w:r>
    </w:p>
    <w:p w:rsidR="00F417DF" w:rsidRPr="004E751A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сформирована нормативная правовая база по вопросам муниципальной службы, размещения муниципальных заказов,  распоряжения муниципальной собственностью, в области противодействия коррупции. Проводится ее совершенствование в связи с изменениями в законодательстве. В обязательном порядке осуществляется </w:t>
      </w:r>
      <w:proofErr w:type="spell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нормативных правовых актов и их проектов уполномоченными должностными лицами, передача проектов НПА в прокуратуру района в соответствии с заключенным соглашением о взаимодействии. Проекты НПА размещаются на официальном сайте </w:t>
      </w:r>
      <w:r w:rsidR="002F2A4D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местах обнародования в соответствии с Уставом 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проведения независимой </w:t>
      </w:r>
      <w:proofErr w:type="spellStart"/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</w:t>
      </w:r>
      <w:r w:rsidR="004E751A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коррупционной</w:t>
      </w:r>
      <w:proofErr w:type="spellEnd"/>
      <w:r w:rsidR="004E751A"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 В 2022</w:t>
      </w:r>
      <w:r w:rsidRPr="004E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предложения не поступали.</w:t>
      </w:r>
    </w:p>
    <w:p w:rsidR="007C39C0" w:rsidRDefault="007C39C0" w:rsidP="003B2D57">
      <w:pPr>
        <w:spacing w:after="0" w:line="240" w:lineRule="auto"/>
        <w:jc w:val="both"/>
        <w:rPr>
          <w:sz w:val="24"/>
          <w:szCs w:val="24"/>
        </w:rPr>
      </w:pPr>
    </w:p>
    <w:p w:rsidR="003B2D57" w:rsidRDefault="003B2D57" w:rsidP="003B2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D5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B2D57" w:rsidRPr="003B2D57" w:rsidRDefault="003B2D57" w:rsidP="003B2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2D57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3B2D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B2D5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B2D57">
        <w:rPr>
          <w:rFonts w:ascii="Times New Roman" w:hAnsi="Times New Roman" w:cs="Times New Roman"/>
          <w:b/>
          <w:sz w:val="28"/>
          <w:szCs w:val="28"/>
        </w:rPr>
        <w:t>С.А.Лопин</w:t>
      </w:r>
      <w:proofErr w:type="spellEnd"/>
    </w:p>
    <w:sectPr w:rsidR="003B2D57" w:rsidRPr="003B2D57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33"/>
    <w:multiLevelType w:val="multilevel"/>
    <w:tmpl w:val="2A845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67B4"/>
    <w:multiLevelType w:val="multilevel"/>
    <w:tmpl w:val="51825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86983"/>
    <w:multiLevelType w:val="multilevel"/>
    <w:tmpl w:val="38521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4559F"/>
    <w:multiLevelType w:val="multilevel"/>
    <w:tmpl w:val="F8289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C7917"/>
    <w:multiLevelType w:val="multilevel"/>
    <w:tmpl w:val="02FC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23934"/>
    <w:multiLevelType w:val="multilevel"/>
    <w:tmpl w:val="97E81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70162"/>
    <w:multiLevelType w:val="multilevel"/>
    <w:tmpl w:val="87E85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DF"/>
    <w:rsid w:val="00051D16"/>
    <w:rsid w:val="002136E7"/>
    <w:rsid w:val="002F2A4D"/>
    <w:rsid w:val="003B2D57"/>
    <w:rsid w:val="00495CA7"/>
    <w:rsid w:val="004E751A"/>
    <w:rsid w:val="00735D77"/>
    <w:rsid w:val="007C39C0"/>
    <w:rsid w:val="008104C4"/>
    <w:rsid w:val="00B62FF2"/>
    <w:rsid w:val="00B73B3A"/>
    <w:rsid w:val="00CC5C61"/>
    <w:rsid w:val="00E15EF9"/>
    <w:rsid w:val="00E91E8E"/>
    <w:rsid w:val="00EA5503"/>
    <w:rsid w:val="00F417DF"/>
    <w:rsid w:val="00F4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">
    <w:name w:val="heading 1"/>
    <w:basedOn w:val="a"/>
    <w:link w:val="10"/>
    <w:uiPriority w:val="9"/>
    <w:qFormat/>
    <w:rsid w:val="00F41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417DF"/>
  </w:style>
  <w:style w:type="character" w:styleId="a3">
    <w:name w:val="Hyperlink"/>
    <w:basedOn w:val="a0"/>
    <w:uiPriority w:val="99"/>
    <w:semiHidden/>
    <w:unhideWhenUsed/>
    <w:rsid w:val="00F417DF"/>
    <w:rPr>
      <w:color w:val="0000FF"/>
      <w:u w:val="single"/>
    </w:rPr>
  </w:style>
  <w:style w:type="character" w:customStyle="1" w:styleId="author">
    <w:name w:val="author"/>
    <w:basedOn w:val="a0"/>
    <w:rsid w:val="00F417DF"/>
  </w:style>
  <w:style w:type="character" w:customStyle="1" w:styleId="author-name">
    <w:name w:val="author-name"/>
    <w:basedOn w:val="a0"/>
    <w:rsid w:val="00F417DF"/>
  </w:style>
  <w:style w:type="paragraph" w:styleId="a4">
    <w:name w:val="Normal (Web)"/>
    <w:basedOn w:val="a"/>
    <w:uiPriority w:val="99"/>
    <w:semiHidden/>
    <w:unhideWhenUsed/>
    <w:rsid w:val="00F4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7DF"/>
    <w:rPr>
      <w:b/>
      <w:bCs/>
    </w:rPr>
  </w:style>
  <w:style w:type="character" w:styleId="a6">
    <w:name w:val="Emphasis"/>
    <w:basedOn w:val="a0"/>
    <w:uiPriority w:val="20"/>
    <w:qFormat/>
    <w:rsid w:val="00F417DF"/>
    <w:rPr>
      <w:i/>
      <w:iCs/>
    </w:rPr>
  </w:style>
  <w:style w:type="paragraph" w:styleId="2">
    <w:name w:val="Body Text 2"/>
    <w:basedOn w:val="a"/>
    <w:link w:val="20"/>
    <w:semiHidden/>
    <w:unhideWhenUsed/>
    <w:rsid w:val="00EA55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55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2F2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Я</cp:lastModifiedBy>
  <cp:revision>10</cp:revision>
  <cp:lastPrinted>2022-04-04T12:05:00Z</cp:lastPrinted>
  <dcterms:created xsi:type="dcterms:W3CDTF">2020-02-17T13:53:00Z</dcterms:created>
  <dcterms:modified xsi:type="dcterms:W3CDTF">2023-01-20T06:50:00Z</dcterms:modified>
</cp:coreProperties>
</file>